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1BB1" w14:textId="117AAB0C" w:rsidR="000329D4" w:rsidRPr="000329D4" w:rsidRDefault="000329D4" w:rsidP="000329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bookmarkStart w:id="0" w:name="_Hlk58311569"/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№1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114847F2" w14:textId="77777777" w:rsidR="000329D4" w:rsidRPr="000329D4" w:rsidRDefault="000329D4" w:rsidP="000329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1CFCBEF2" w14:textId="77777777" w:rsidR="000329D4" w:rsidRPr="000329D4" w:rsidRDefault="000329D4" w:rsidP="000329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27360DF3" w14:textId="77777777" w:rsidR="000329D4" w:rsidRPr="000329D4" w:rsidRDefault="000329D4" w:rsidP="000329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5FC1FA6B" w14:textId="77777777" w:rsidR="000329D4" w:rsidRPr="000329D4" w:rsidRDefault="000329D4" w:rsidP="000329D4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2FB0BE3A" w14:textId="77777777" w:rsidR="000329D4" w:rsidRPr="000329D4" w:rsidRDefault="000329D4" w:rsidP="000329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7E8B5E" w14:textId="1EADCEBE" w:rsidR="000329D4" w:rsidRPr="000B229C" w:rsidRDefault="000329D4" w:rsidP="000329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1</w:t>
      </w:r>
    </w:p>
    <w:bookmarkEnd w:id="0"/>
    <w:p w14:paraId="73929828" w14:textId="77777777" w:rsidR="000329D4" w:rsidRPr="000329D4" w:rsidRDefault="000329D4" w:rsidP="000329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D30630" w14:textId="77777777" w:rsidR="009413C8" w:rsidRPr="000B229C" w:rsidRDefault="009413C8" w:rsidP="001632FF">
      <w:pPr>
        <w:pStyle w:val="Default"/>
        <w:numPr>
          <w:ilvl w:val="0"/>
          <w:numId w:val="18"/>
        </w:numPr>
        <w:tabs>
          <w:tab w:val="clear" w:pos="567"/>
          <w:tab w:val="num" w:pos="284"/>
          <w:tab w:val="left" w:pos="851"/>
        </w:tabs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Неделимые первичные элементы совокупности – это:</w:t>
      </w:r>
    </w:p>
    <w:p w14:paraId="58A13082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признак совокупности;</w:t>
      </w:r>
    </w:p>
    <w:p w14:paraId="3ACED999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единица совокупности;</w:t>
      </w:r>
    </w:p>
    <w:p w14:paraId="2C7E8B6A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величина совокупности;</w:t>
      </w:r>
    </w:p>
    <w:p w14:paraId="0DB72A44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варианта.</w:t>
      </w:r>
    </w:p>
    <w:p w14:paraId="46DD347D" w14:textId="77777777" w:rsidR="009413C8" w:rsidRPr="000B229C" w:rsidRDefault="009413C8" w:rsidP="001632FF">
      <w:pPr>
        <w:pStyle w:val="Default"/>
        <w:numPr>
          <w:ilvl w:val="0"/>
          <w:numId w:val="18"/>
        </w:numPr>
        <w:tabs>
          <w:tab w:val="clear" w:pos="567"/>
          <w:tab w:val="num" w:pos="284"/>
          <w:tab w:val="left" w:pos="851"/>
        </w:tabs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При статистическом наблюдении возможно возникновение следующих видов ошибок:</w:t>
      </w:r>
    </w:p>
    <w:p w14:paraId="2F338BAF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ошибки регистрации;</w:t>
      </w:r>
    </w:p>
    <w:p w14:paraId="67827E1B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 xml:space="preserve">ошибки </w:t>
      </w:r>
      <w:proofErr w:type="spellStart"/>
      <w:r w:rsidRPr="000B229C">
        <w:rPr>
          <w:bCs/>
          <w:iCs/>
          <w:sz w:val="28"/>
          <w:szCs w:val="28"/>
        </w:rPr>
        <w:t>реперзентативности</w:t>
      </w:r>
      <w:proofErr w:type="spellEnd"/>
      <w:r w:rsidRPr="000B229C">
        <w:rPr>
          <w:bCs/>
          <w:iCs/>
          <w:sz w:val="28"/>
          <w:szCs w:val="28"/>
        </w:rPr>
        <w:t>;</w:t>
      </w:r>
    </w:p>
    <w:p w14:paraId="142CC13B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логические ошибки;</w:t>
      </w:r>
    </w:p>
    <w:p w14:paraId="13FDABBC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систематические ошибки.</w:t>
      </w:r>
    </w:p>
    <w:p w14:paraId="05B200BA" w14:textId="77777777" w:rsidR="009413C8" w:rsidRPr="000B229C" w:rsidRDefault="009413C8" w:rsidP="001632FF">
      <w:pPr>
        <w:pStyle w:val="Default"/>
        <w:numPr>
          <w:ilvl w:val="0"/>
          <w:numId w:val="18"/>
        </w:numPr>
        <w:tabs>
          <w:tab w:val="clear" w:pos="567"/>
          <w:tab w:val="num" w:pos="284"/>
          <w:tab w:val="left" w:pos="851"/>
        </w:tabs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По глубине обработки материала статистическая сводка делится на:</w:t>
      </w:r>
    </w:p>
    <w:p w14:paraId="18D2803E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механизированную и ручную;</w:t>
      </w:r>
    </w:p>
    <w:p w14:paraId="5E8E857E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простую и сложную;</w:t>
      </w:r>
    </w:p>
    <w:p w14:paraId="1CA40ABE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централизованную и децентрализованную.</w:t>
      </w:r>
    </w:p>
    <w:p w14:paraId="5C3CD7F0" w14:textId="77777777" w:rsidR="009413C8" w:rsidRPr="000B229C" w:rsidRDefault="009413C8" w:rsidP="001632FF">
      <w:pPr>
        <w:pStyle w:val="Default"/>
        <w:numPr>
          <w:ilvl w:val="0"/>
          <w:numId w:val="18"/>
        </w:numPr>
        <w:tabs>
          <w:tab w:val="clear" w:pos="567"/>
          <w:tab w:val="num" w:pos="284"/>
          <w:tab w:val="left" w:pos="851"/>
        </w:tabs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Регистрация статистических данных производится:</w:t>
      </w:r>
    </w:p>
    <w:p w14:paraId="253505E1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 рублях;</w:t>
      </w:r>
    </w:p>
    <w:p w14:paraId="7E2F4D98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 промилле;</w:t>
      </w:r>
    </w:p>
    <w:p w14:paraId="77C0BDA5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 абсолютных величинах;</w:t>
      </w:r>
    </w:p>
    <w:p w14:paraId="383865D8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 процентах.</w:t>
      </w:r>
    </w:p>
    <w:p w14:paraId="66A7CF88" w14:textId="77777777" w:rsidR="009413C8" w:rsidRPr="000B229C" w:rsidRDefault="009413C8" w:rsidP="001632FF">
      <w:pPr>
        <w:pStyle w:val="Default"/>
        <w:numPr>
          <w:ilvl w:val="0"/>
          <w:numId w:val="18"/>
        </w:numPr>
        <w:tabs>
          <w:tab w:val="clear" w:pos="567"/>
          <w:tab w:val="num" w:pos="284"/>
          <w:tab w:val="left" w:pos="851"/>
        </w:tabs>
        <w:contextualSpacing/>
        <w:jc w:val="both"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 xml:space="preserve">Средняя величина </w:t>
      </w:r>
      <w:proofErr w:type="gramStart"/>
      <w:r w:rsidRPr="000B229C">
        <w:rPr>
          <w:bCs/>
          <w:iCs/>
          <w:sz w:val="28"/>
          <w:szCs w:val="28"/>
        </w:rPr>
        <w:t>- это</w:t>
      </w:r>
      <w:proofErr w:type="gramEnd"/>
      <w:r w:rsidRPr="000B229C">
        <w:rPr>
          <w:bCs/>
          <w:iCs/>
          <w:sz w:val="28"/>
          <w:szCs w:val="28"/>
        </w:rPr>
        <w:t>:</w:t>
      </w:r>
    </w:p>
    <w:p w14:paraId="4ED179DC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обобщающие показатели, в которых находят выражение действие общих условий закономерности изучаемого явления</w:t>
      </w:r>
    </w:p>
    <w:p w14:paraId="553CC483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>величины, характеризующие объем общественного явления, размер того или иного показателя в расчете на единицу совокупности</w:t>
      </w:r>
    </w:p>
    <w:p w14:paraId="174BBC65" w14:textId="77777777" w:rsidR="009413C8" w:rsidRPr="000B229C" w:rsidRDefault="009413C8" w:rsidP="001632FF">
      <w:pPr>
        <w:pStyle w:val="Default"/>
        <w:numPr>
          <w:ilvl w:val="1"/>
          <w:numId w:val="18"/>
        </w:numPr>
        <w:tabs>
          <w:tab w:val="left" w:pos="851"/>
        </w:tabs>
        <w:ind w:left="567"/>
        <w:contextualSpacing/>
        <w:rPr>
          <w:bCs/>
          <w:iCs/>
          <w:sz w:val="28"/>
          <w:szCs w:val="28"/>
        </w:rPr>
      </w:pPr>
      <w:r w:rsidRPr="000B229C">
        <w:rPr>
          <w:bCs/>
          <w:iCs/>
          <w:sz w:val="28"/>
          <w:szCs w:val="28"/>
        </w:rPr>
        <w:t xml:space="preserve"> величины, отражающие соотношения размеров общественных явлений</w:t>
      </w:r>
    </w:p>
    <w:p w14:paraId="7CBD0006" w14:textId="77777777" w:rsidR="000B229C" w:rsidRDefault="000B229C" w:rsidP="0098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872A42" w14:textId="5E76558E" w:rsidR="009818CD" w:rsidRPr="000B229C" w:rsidRDefault="009413C8" w:rsidP="0098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9C">
        <w:rPr>
          <w:rFonts w:ascii="Times New Roman" w:hAnsi="Times New Roman"/>
          <w:b/>
          <w:sz w:val="28"/>
          <w:szCs w:val="28"/>
        </w:rPr>
        <w:t>Задача 1.</w:t>
      </w:r>
      <w:r w:rsidRPr="000B229C">
        <w:rPr>
          <w:rFonts w:ascii="Times New Roman" w:hAnsi="Times New Roman"/>
          <w:sz w:val="28"/>
          <w:szCs w:val="28"/>
        </w:rPr>
        <w:t xml:space="preserve"> </w:t>
      </w:r>
      <w:r w:rsidR="009818CD" w:rsidRPr="000B229C">
        <w:rPr>
          <w:rFonts w:ascii="Times New Roman" w:hAnsi="Times New Roman"/>
          <w:sz w:val="28"/>
          <w:szCs w:val="28"/>
        </w:rPr>
        <w:t xml:space="preserve">В Ставропольском крае учтены 47 месторождений (39 нефтяных, 6 газонефтяных, 2 нефтегазоконденсатных) с суммарными извлекаемыми запасами нефти промышленных категорий 91 </w:t>
      </w:r>
      <w:proofErr w:type="spellStart"/>
      <w:r w:rsidR="009818CD" w:rsidRPr="000B229C">
        <w:rPr>
          <w:rFonts w:ascii="Times New Roman" w:hAnsi="Times New Roman"/>
          <w:sz w:val="28"/>
          <w:szCs w:val="28"/>
        </w:rPr>
        <w:t>млн.т</w:t>
      </w:r>
      <w:proofErr w:type="spellEnd"/>
      <w:r w:rsidR="009818CD" w:rsidRPr="000B229C">
        <w:rPr>
          <w:rFonts w:ascii="Times New Roman" w:hAnsi="Times New Roman"/>
          <w:sz w:val="28"/>
          <w:szCs w:val="28"/>
        </w:rPr>
        <w:t>. В распределенном фонде недр находится 40 месторождений, из которых разрабатываемых – 34, разведываемых – 6. Основными месторождениями края являются Зимне-</w:t>
      </w:r>
      <w:proofErr w:type="spellStart"/>
      <w:r w:rsidR="009818CD" w:rsidRPr="000B229C">
        <w:rPr>
          <w:rFonts w:ascii="Times New Roman" w:hAnsi="Times New Roman"/>
          <w:sz w:val="28"/>
          <w:szCs w:val="28"/>
        </w:rPr>
        <w:t>Ставкинско</w:t>
      </w:r>
      <w:proofErr w:type="spellEnd"/>
      <w:r w:rsidR="009818CD" w:rsidRPr="000B229C">
        <w:rPr>
          <w:rFonts w:ascii="Times New Roman" w:hAnsi="Times New Roman"/>
          <w:sz w:val="28"/>
          <w:szCs w:val="28"/>
        </w:rPr>
        <w:t xml:space="preserve">-Правобережное и </w:t>
      </w:r>
      <w:proofErr w:type="spellStart"/>
      <w:r w:rsidR="009818CD" w:rsidRPr="000B229C">
        <w:rPr>
          <w:rFonts w:ascii="Times New Roman" w:hAnsi="Times New Roman"/>
          <w:sz w:val="28"/>
          <w:szCs w:val="28"/>
        </w:rPr>
        <w:t>Величаевско</w:t>
      </w:r>
      <w:proofErr w:type="spellEnd"/>
      <w:r w:rsidR="009818CD" w:rsidRPr="000B229C">
        <w:rPr>
          <w:rFonts w:ascii="Times New Roman" w:hAnsi="Times New Roman"/>
          <w:sz w:val="28"/>
          <w:szCs w:val="28"/>
        </w:rPr>
        <w:t xml:space="preserve">-Колодезное с текущими извлекаемыми запасами нефти промышленных категорий 10 </w:t>
      </w:r>
      <w:proofErr w:type="spellStart"/>
      <w:r w:rsidR="009818CD" w:rsidRPr="000B229C">
        <w:rPr>
          <w:rFonts w:ascii="Times New Roman" w:hAnsi="Times New Roman"/>
          <w:sz w:val="28"/>
          <w:szCs w:val="28"/>
        </w:rPr>
        <w:t>млн.т</w:t>
      </w:r>
      <w:proofErr w:type="spellEnd"/>
      <w:r w:rsidR="009818CD" w:rsidRPr="000B229C">
        <w:rPr>
          <w:rFonts w:ascii="Times New Roman" w:hAnsi="Times New Roman"/>
          <w:sz w:val="28"/>
          <w:szCs w:val="28"/>
        </w:rPr>
        <w:t xml:space="preserve">. Основными предприятиями, занятыми </w:t>
      </w:r>
      <w:r w:rsidR="009818CD" w:rsidRPr="000B229C">
        <w:rPr>
          <w:rFonts w:ascii="Times New Roman" w:hAnsi="Times New Roman"/>
          <w:sz w:val="28"/>
          <w:szCs w:val="28"/>
        </w:rPr>
        <w:lastRenderedPageBreak/>
        <w:t>освоением месторождений, являются ОАО «НК «Роснефть», ОАО «Кировское НГДУ», ООО «Журавское», ООО «</w:t>
      </w:r>
      <w:proofErr w:type="spellStart"/>
      <w:r w:rsidR="009818CD" w:rsidRPr="000B229C">
        <w:rPr>
          <w:rFonts w:ascii="Times New Roman" w:hAnsi="Times New Roman"/>
          <w:sz w:val="28"/>
          <w:szCs w:val="28"/>
        </w:rPr>
        <w:t>Ставнефтегеопром</w:t>
      </w:r>
      <w:proofErr w:type="spellEnd"/>
      <w:r w:rsidR="009818CD" w:rsidRPr="000B229C">
        <w:rPr>
          <w:rFonts w:ascii="Times New Roman" w:hAnsi="Times New Roman"/>
          <w:sz w:val="28"/>
          <w:szCs w:val="28"/>
        </w:rPr>
        <w:t>».</w:t>
      </w:r>
    </w:p>
    <w:p w14:paraId="0F6D0F54" w14:textId="77777777" w:rsidR="009818CD" w:rsidRPr="000B229C" w:rsidRDefault="009818CD" w:rsidP="0098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9C">
        <w:rPr>
          <w:rFonts w:ascii="Times New Roman" w:hAnsi="Times New Roman"/>
          <w:sz w:val="28"/>
          <w:szCs w:val="28"/>
        </w:rPr>
        <w:t>Обеспеченность нефтегазодобывающих предприятий края разведанными запасами нефти при достигнутом уровне добычи составляет в среднем 52 года.</w:t>
      </w:r>
    </w:p>
    <w:p w14:paraId="65F1CBD3" w14:textId="77777777" w:rsidR="009818CD" w:rsidRPr="000B229C" w:rsidRDefault="009818CD" w:rsidP="0098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9C">
        <w:rPr>
          <w:rFonts w:ascii="Times New Roman" w:hAnsi="Times New Roman"/>
          <w:sz w:val="28"/>
          <w:szCs w:val="28"/>
        </w:rPr>
        <w:t xml:space="preserve">Запасы нефти промышленных категорий (геологические/извлекаемые) по нефтяным месторождениям нераспределенного фонда недр составляют 98/20,4 </w:t>
      </w:r>
      <w:proofErr w:type="spellStart"/>
      <w:r w:rsidRPr="000B229C">
        <w:rPr>
          <w:rFonts w:ascii="Times New Roman" w:hAnsi="Times New Roman"/>
          <w:sz w:val="28"/>
          <w:szCs w:val="28"/>
        </w:rPr>
        <w:t>млн.т</w:t>
      </w:r>
      <w:proofErr w:type="spellEnd"/>
      <w:r w:rsidRPr="000B229C">
        <w:rPr>
          <w:rFonts w:ascii="Times New Roman" w:hAnsi="Times New Roman"/>
          <w:sz w:val="28"/>
          <w:szCs w:val="28"/>
        </w:rPr>
        <w:t>.</w:t>
      </w:r>
    </w:p>
    <w:p w14:paraId="08255458" w14:textId="630C0890" w:rsidR="009818CD" w:rsidRPr="000B229C" w:rsidRDefault="009818CD" w:rsidP="0098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9C">
        <w:rPr>
          <w:rFonts w:ascii="Times New Roman" w:hAnsi="Times New Roman"/>
          <w:sz w:val="28"/>
          <w:szCs w:val="28"/>
        </w:rPr>
        <w:t>Перспективные ресурсы нефти в количестве 92,5 млн</w:t>
      </w:r>
      <w:r w:rsidR="00FF11FA">
        <w:rPr>
          <w:rFonts w:ascii="Times New Roman" w:hAnsi="Times New Roman"/>
          <w:sz w:val="28"/>
          <w:szCs w:val="28"/>
        </w:rPr>
        <w:t xml:space="preserve"> </w:t>
      </w:r>
      <w:r w:rsidRPr="000B229C">
        <w:rPr>
          <w:rFonts w:ascii="Times New Roman" w:hAnsi="Times New Roman"/>
          <w:sz w:val="28"/>
          <w:szCs w:val="28"/>
        </w:rPr>
        <w:t>т учтены по 38 площадям, подготовленным к поисково-разведочному бурению.</w:t>
      </w:r>
    </w:p>
    <w:p w14:paraId="1B215CA8" w14:textId="1937C868" w:rsidR="009818CD" w:rsidRPr="000B229C" w:rsidRDefault="009818CD" w:rsidP="0098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9C">
        <w:rPr>
          <w:rFonts w:ascii="Times New Roman" w:hAnsi="Times New Roman"/>
          <w:sz w:val="28"/>
          <w:szCs w:val="28"/>
        </w:rPr>
        <w:t>Запасы свободного газа промышленных категорий учтены по 24 месторождениям и составляют 52 млрд</w:t>
      </w:r>
      <w:r w:rsidR="00FF11FA">
        <w:rPr>
          <w:rFonts w:ascii="Times New Roman" w:hAnsi="Times New Roman"/>
          <w:sz w:val="28"/>
          <w:szCs w:val="28"/>
        </w:rPr>
        <w:t xml:space="preserve"> </w:t>
      </w:r>
      <w:r w:rsidRPr="000B229C">
        <w:rPr>
          <w:rFonts w:ascii="Times New Roman" w:hAnsi="Times New Roman"/>
          <w:sz w:val="28"/>
          <w:szCs w:val="28"/>
        </w:rPr>
        <w:t>куб.</w:t>
      </w:r>
      <w:r w:rsidR="00FF11FA">
        <w:rPr>
          <w:rFonts w:ascii="Times New Roman" w:hAnsi="Times New Roman"/>
          <w:sz w:val="28"/>
          <w:szCs w:val="28"/>
        </w:rPr>
        <w:t xml:space="preserve"> </w:t>
      </w:r>
      <w:r w:rsidRPr="000B229C">
        <w:rPr>
          <w:rFonts w:ascii="Times New Roman" w:hAnsi="Times New Roman"/>
          <w:sz w:val="28"/>
          <w:szCs w:val="28"/>
        </w:rPr>
        <w:t>м, в том числе по 19 месторождениям распределенного фонда недр – 49,7 млрд</w:t>
      </w:r>
      <w:r w:rsidR="00FF11FA">
        <w:rPr>
          <w:rFonts w:ascii="Times New Roman" w:hAnsi="Times New Roman"/>
          <w:sz w:val="28"/>
          <w:szCs w:val="28"/>
        </w:rPr>
        <w:t xml:space="preserve"> </w:t>
      </w:r>
      <w:r w:rsidRPr="000B229C">
        <w:rPr>
          <w:rFonts w:ascii="Times New Roman" w:hAnsi="Times New Roman"/>
          <w:sz w:val="28"/>
          <w:szCs w:val="28"/>
        </w:rPr>
        <w:t>куб.</w:t>
      </w:r>
      <w:r w:rsidR="00FF11FA">
        <w:rPr>
          <w:rFonts w:ascii="Times New Roman" w:hAnsi="Times New Roman"/>
          <w:sz w:val="28"/>
          <w:szCs w:val="28"/>
        </w:rPr>
        <w:t xml:space="preserve"> </w:t>
      </w:r>
      <w:r w:rsidRPr="000B229C">
        <w:rPr>
          <w:rFonts w:ascii="Times New Roman" w:hAnsi="Times New Roman"/>
          <w:sz w:val="28"/>
          <w:szCs w:val="28"/>
        </w:rPr>
        <w:t>м.</w:t>
      </w:r>
    </w:p>
    <w:p w14:paraId="69EC64B5" w14:textId="77777777" w:rsidR="009413C8" w:rsidRPr="000B229C" w:rsidRDefault="009818CD" w:rsidP="009818CD">
      <w:pPr>
        <w:pStyle w:val="Default"/>
        <w:ind w:firstLine="567"/>
        <w:contextualSpacing/>
        <w:jc w:val="both"/>
        <w:rPr>
          <w:bCs/>
          <w:iCs/>
          <w:sz w:val="28"/>
          <w:szCs w:val="28"/>
        </w:rPr>
      </w:pPr>
      <w:r w:rsidRPr="000B229C">
        <w:rPr>
          <w:sz w:val="28"/>
          <w:szCs w:val="28"/>
        </w:rPr>
        <w:t>На основе имеющейся информации рассчитайте структуру месторождений, ресурсной базы, и изобразите структуру графически.</w:t>
      </w:r>
    </w:p>
    <w:p w14:paraId="788BB11A" w14:textId="77777777" w:rsidR="000B229C" w:rsidRDefault="000B229C" w:rsidP="009818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27E50F" w14:textId="77777777" w:rsidR="000B229C" w:rsidRDefault="009413C8" w:rsidP="000B22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B229C">
        <w:rPr>
          <w:rFonts w:ascii="Times New Roman" w:hAnsi="Times New Roman"/>
          <w:b/>
          <w:bCs/>
          <w:sz w:val="28"/>
          <w:szCs w:val="28"/>
        </w:rPr>
        <w:t>Задача 2.</w:t>
      </w:r>
      <w:r w:rsidRPr="000B229C">
        <w:rPr>
          <w:rFonts w:ascii="Times New Roman" w:hAnsi="Times New Roman"/>
          <w:bCs/>
          <w:sz w:val="28"/>
          <w:szCs w:val="28"/>
        </w:rPr>
        <w:t xml:space="preserve"> </w:t>
      </w:r>
    </w:p>
    <w:p w14:paraId="2CE05F21" w14:textId="4321A79C" w:rsidR="009818CD" w:rsidRPr="000B229C" w:rsidRDefault="009818CD" w:rsidP="000B22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B229C">
        <w:rPr>
          <w:rFonts w:ascii="Times New Roman" w:hAnsi="Times New Roman"/>
          <w:bCs/>
          <w:sz w:val="28"/>
          <w:szCs w:val="28"/>
        </w:rPr>
        <w:t>Таблица</w:t>
      </w:r>
      <w:r w:rsidR="000B229C">
        <w:rPr>
          <w:rFonts w:ascii="Times New Roman" w:hAnsi="Times New Roman"/>
          <w:bCs/>
          <w:sz w:val="28"/>
          <w:szCs w:val="28"/>
        </w:rPr>
        <w:t xml:space="preserve"> – </w:t>
      </w:r>
      <w:r w:rsidRPr="000B229C">
        <w:rPr>
          <w:rFonts w:ascii="Times New Roman" w:hAnsi="Times New Roman"/>
          <w:bCs/>
          <w:sz w:val="28"/>
          <w:szCs w:val="28"/>
        </w:rPr>
        <w:t>Объемы добычи углеводородного сырья в Ставропольском крае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112"/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9818CD" w:rsidRPr="000B229C" w14:paraId="50B0AC23" w14:textId="77777777" w:rsidTr="009D4B10">
        <w:trPr>
          <w:jc w:val="center"/>
        </w:trPr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E33A1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B229C">
              <w:rPr>
                <w:rFonts w:ascii="Times New Roman" w:hAnsi="Times New Roman"/>
                <w:bCs/>
                <w:sz w:val="28"/>
                <w:szCs w:val="28"/>
              </w:rPr>
              <w:t>Полезное ископаемое</w:t>
            </w:r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F7BA2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B229C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781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6CF05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29C">
              <w:rPr>
                <w:rFonts w:ascii="Times New Roman" w:hAnsi="Times New Roman"/>
                <w:bCs/>
                <w:sz w:val="28"/>
                <w:szCs w:val="28"/>
              </w:rPr>
              <w:t>Объемы добычи по годам</w:t>
            </w:r>
          </w:p>
        </w:tc>
      </w:tr>
      <w:tr w:rsidR="009818CD" w:rsidRPr="000B229C" w14:paraId="1DCC771F" w14:textId="77777777" w:rsidTr="009D4B10">
        <w:trPr>
          <w:jc w:val="center"/>
        </w:trPr>
        <w:tc>
          <w:tcPr>
            <w:tcW w:w="13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892D5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5C03C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09C82E3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F55DDB7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C275F24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D79CD1F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4BEE2D3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A1073D9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4391257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C816A86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BE06520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A9483A5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E8B3711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9818CD" w:rsidRPr="000B229C" w14:paraId="2DF1CC41" w14:textId="77777777" w:rsidTr="009D4B10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802A1F9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80CB2C3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тыс. 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A32AC7F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1021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5104CD1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D5FCF1B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789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F992F34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1119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2B4A30E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1071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6DFF64C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8F8B3E1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819894B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956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6B4D1D2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1E23B62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835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F0CED1F" w14:textId="77777777" w:rsidR="009818CD" w:rsidRPr="000B229C" w:rsidRDefault="009818CD" w:rsidP="009D4B1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29C">
              <w:rPr>
                <w:rFonts w:ascii="Times New Roman" w:hAnsi="Times New Roman"/>
                <w:sz w:val="28"/>
                <w:szCs w:val="28"/>
              </w:rPr>
              <w:t>833</w:t>
            </w:r>
          </w:p>
        </w:tc>
      </w:tr>
    </w:tbl>
    <w:p w14:paraId="5C89861F" w14:textId="082D29BE" w:rsidR="00275482" w:rsidRPr="000B229C" w:rsidRDefault="009818CD" w:rsidP="00275482">
      <w:pPr>
        <w:pStyle w:val="Default"/>
        <w:ind w:firstLine="567"/>
        <w:contextualSpacing/>
        <w:jc w:val="both"/>
        <w:rPr>
          <w:b/>
          <w:bCs/>
          <w:sz w:val="28"/>
          <w:szCs w:val="28"/>
        </w:rPr>
      </w:pPr>
      <w:r w:rsidRPr="000B229C">
        <w:rPr>
          <w:sz w:val="28"/>
          <w:szCs w:val="28"/>
        </w:rPr>
        <w:t>Определите среднюю величину добычи нефти за период с 2003 по 2013годы, укажите какой формулой средней величины пользовались?  Найдите средний уровень ряда.</w:t>
      </w:r>
    </w:p>
    <w:sectPr w:rsidR="00275482" w:rsidRPr="000B229C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29D4"/>
    <w:rsid w:val="00036AD1"/>
    <w:rsid w:val="000803BA"/>
    <w:rsid w:val="000B229C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04CEB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11FA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101</cp:revision>
  <cp:lastPrinted>2019-05-07T15:14:00Z</cp:lastPrinted>
  <dcterms:created xsi:type="dcterms:W3CDTF">2018-01-30T05:16:00Z</dcterms:created>
  <dcterms:modified xsi:type="dcterms:W3CDTF">2020-12-08T06:21:00Z</dcterms:modified>
</cp:coreProperties>
</file>